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A" w:rsidRDefault="00166EFA" w:rsidP="00166EFA">
      <w:pPr>
        <w:pStyle w:val="paragraph"/>
        <w:spacing w:before="0" w:beforeAutospacing="0" w:after="0" w:afterAutospacing="0"/>
        <w:ind w:left="-12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0"/>
          <w:szCs w:val="20"/>
        </w:rPr>
        <w:t>Муниципальное бюджетное общеобразовательное учреждение</w:t>
      </w:r>
      <w:r>
        <w:rPr>
          <w:rStyle w:val="eop"/>
          <w:color w:val="00000A"/>
          <w:sz w:val="20"/>
          <w:szCs w:val="20"/>
        </w:rPr>
        <w:t> </w:t>
      </w:r>
    </w:p>
    <w:p w:rsidR="00166EFA" w:rsidRDefault="00166EFA" w:rsidP="00166EFA">
      <w:pPr>
        <w:pStyle w:val="paragraph"/>
        <w:spacing w:before="0" w:beforeAutospacing="0" w:after="0" w:afterAutospacing="0"/>
        <w:ind w:left="-12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0"/>
          <w:szCs w:val="20"/>
        </w:rPr>
        <w:t>«Средняя школа №15 имени Героя Советского Союза</w:t>
      </w:r>
      <w:r>
        <w:rPr>
          <w:rStyle w:val="eop"/>
          <w:color w:val="00000A"/>
          <w:sz w:val="20"/>
          <w:szCs w:val="20"/>
        </w:rPr>
        <w:t> </w:t>
      </w:r>
    </w:p>
    <w:p w:rsidR="00166EFA" w:rsidRDefault="00166EFA" w:rsidP="00166EFA">
      <w:pPr>
        <w:pStyle w:val="paragraph"/>
        <w:spacing w:before="0" w:beforeAutospacing="0" w:after="0" w:afterAutospacing="0"/>
        <w:ind w:left="-12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0"/>
          <w:szCs w:val="20"/>
        </w:rPr>
        <w:t>Николая Токарева города Евпатории Республики Крым»</w:t>
      </w:r>
      <w:r>
        <w:rPr>
          <w:rStyle w:val="eop"/>
          <w:color w:val="00000A"/>
          <w:sz w:val="20"/>
          <w:szCs w:val="20"/>
        </w:rPr>
        <w:t> </w:t>
      </w:r>
    </w:p>
    <w:p w:rsidR="00166EFA" w:rsidRDefault="00166EFA" w:rsidP="00166EFA">
      <w:pPr>
        <w:pStyle w:val="paragraph"/>
        <w:spacing w:before="0" w:beforeAutospacing="0" w:after="0" w:afterAutospacing="0"/>
        <w:ind w:left="-12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0"/>
          <w:szCs w:val="20"/>
        </w:rPr>
        <w:t>_________________________________________________________________________________</w:t>
      </w:r>
      <w:r>
        <w:rPr>
          <w:rStyle w:val="eop"/>
          <w:color w:val="00000A"/>
          <w:sz w:val="20"/>
          <w:szCs w:val="20"/>
        </w:rPr>
        <w:t> </w:t>
      </w:r>
    </w:p>
    <w:p w:rsidR="00166EFA" w:rsidRDefault="00166EFA" w:rsidP="00166E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ОКПО 00806921, ОГРН 1149102176783, ИНН 9110086920, КПП 911001001 </w:t>
      </w:r>
      <w:r>
        <w:rPr>
          <w:rStyle w:val="eop"/>
          <w:sz w:val="20"/>
          <w:szCs w:val="20"/>
        </w:rPr>
        <w:t> </w:t>
      </w:r>
    </w:p>
    <w:p w:rsidR="00166EFA" w:rsidRDefault="00166EFA" w:rsidP="00166EFA">
      <w:pPr>
        <w:pStyle w:val="paragraph"/>
        <w:spacing w:before="0" w:beforeAutospacing="0" w:after="0" w:afterAutospacing="0"/>
        <w:ind w:left="-12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0"/>
          <w:szCs w:val="20"/>
        </w:rPr>
        <w:t>улица Полтавская, дом 8, город Евпатория, Республика Крым, Российская Федерация, 297420</w:t>
      </w:r>
      <w:r>
        <w:rPr>
          <w:rStyle w:val="eop"/>
          <w:color w:val="00000A"/>
          <w:sz w:val="20"/>
          <w:szCs w:val="20"/>
        </w:rPr>
        <w:t> </w:t>
      </w:r>
    </w:p>
    <w:p w:rsidR="00166EFA" w:rsidRDefault="00166EFA" w:rsidP="00166EFA">
      <w:pPr>
        <w:jc w:val="center"/>
      </w:pPr>
      <w:r>
        <w:rPr>
          <w:rStyle w:val="normaltextrun"/>
          <w:color w:val="00000A"/>
          <w:sz w:val="20"/>
          <w:szCs w:val="20"/>
        </w:rPr>
        <w:t>тел., факс +7(36569) 5-08-15, </w:t>
      </w:r>
      <w:r>
        <w:rPr>
          <w:rStyle w:val="normaltextrun"/>
          <w:color w:val="00000A"/>
          <w:sz w:val="20"/>
          <w:szCs w:val="20"/>
          <w:lang w:val="en-US"/>
        </w:rPr>
        <w:t>E</w:t>
      </w:r>
      <w:r>
        <w:rPr>
          <w:rStyle w:val="normaltextrun"/>
          <w:color w:val="00000A"/>
          <w:sz w:val="20"/>
          <w:szCs w:val="20"/>
        </w:rPr>
        <w:t>- </w:t>
      </w:r>
      <w:r>
        <w:rPr>
          <w:rStyle w:val="normaltextrun"/>
          <w:color w:val="00000A"/>
          <w:sz w:val="20"/>
          <w:szCs w:val="20"/>
          <w:lang w:val="en-US"/>
        </w:rPr>
        <w:t>mail</w:t>
      </w:r>
      <w:r>
        <w:rPr>
          <w:rStyle w:val="normaltextrun"/>
          <w:color w:val="00000A"/>
          <w:sz w:val="20"/>
          <w:szCs w:val="20"/>
        </w:rPr>
        <w:t>: </w:t>
      </w:r>
      <w:hyperlink r:id="rId6" w:tgtFrame="_blank" w:history="1"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school</w:t>
        </w:r>
        <w:r>
          <w:rPr>
            <w:rStyle w:val="normaltextrun"/>
            <w:color w:val="0000FF"/>
            <w:sz w:val="20"/>
            <w:szCs w:val="20"/>
            <w:u w:val="single"/>
          </w:rPr>
          <w:t>-15@</w:t>
        </w:r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mail</w:t>
        </w:r>
        <w:r>
          <w:rPr>
            <w:rStyle w:val="normaltextrun"/>
            <w:color w:val="0000FF"/>
            <w:sz w:val="20"/>
            <w:szCs w:val="20"/>
            <w:u w:val="single"/>
          </w:rPr>
          <w:t>.</w:t>
        </w:r>
        <w:proofErr w:type="spellStart"/>
        <w:r>
          <w:rPr>
            <w:rStyle w:val="normaltextru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66EFA" w:rsidRDefault="00166EFA" w:rsidP="00166EFA"/>
    <w:p w:rsidR="00166EFA" w:rsidRPr="003D2260" w:rsidRDefault="00166EFA" w:rsidP="00166EFA">
      <w:pPr>
        <w:jc w:val="center"/>
        <w:rPr>
          <w:rFonts w:ascii="Times New Roman" w:hAnsi="Times New Roman"/>
          <w:b/>
        </w:rPr>
      </w:pPr>
      <w:r w:rsidRPr="003D2260">
        <w:rPr>
          <w:rFonts w:ascii="Times New Roman" w:hAnsi="Times New Roman"/>
          <w:b/>
        </w:rPr>
        <w:t>МЕТОДИЧЕСКИЕ РЕКОМЕНДАЦИИ</w:t>
      </w:r>
    </w:p>
    <w:p w:rsidR="00166EFA" w:rsidRPr="003D2260" w:rsidRDefault="00166EFA" w:rsidP="00166EFA">
      <w:pPr>
        <w:jc w:val="center"/>
        <w:rPr>
          <w:rFonts w:ascii="Times New Roman" w:hAnsi="Times New Roman"/>
          <w:b/>
        </w:rPr>
      </w:pPr>
      <w:r w:rsidRPr="003D2260">
        <w:rPr>
          <w:rFonts w:ascii="Times New Roman" w:hAnsi="Times New Roman"/>
          <w:b/>
        </w:rPr>
        <w:t xml:space="preserve">по организации обучения детей с ограниченными возможностями здоровья, умственной отсталостью (интеллектуальными нарушениями) </w:t>
      </w:r>
    </w:p>
    <w:p w:rsidR="00166EFA" w:rsidRPr="00166EFA" w:rsidRDefault="001F0A2F" w:rsidP="00166EFA">
      <w:pPr>
        <w:pStyle w:val="a3"/>
        <w:rPr>
          <w:rFonts w:ascii="Times New Roman" w:hAnsi="Times New Roman"/>
          <w:sz w:val="24"/>
          <w:szCs w:val="24"/>
        </w:rPr>
      </w:pPr>
      <w:r>
        <w:t>1</w:t>
      </w:r>
      <w:r w:rsidR="00166EFA" w:rsidRPr="003D2260">
        <w:t xml:space="preserve">. Методические рекомендации по организации обучения детей с ограниченными </w:t>
      </w:r>
      <w:r w:rsidR="00166EFA" w:rsidRPr="00166EFA">
        <w:rPr>
          <w:rFonts w:ascii="Times New Roman" w:hAnsi="Times New Roman"/>
          <w:sz w:val="24"/>
          <w:szCs w:val="24"/>
        </w:rPr>
        <w:t xml:space="preserve">возможностями здоровья, умственной отсталостью (интеллектуальными нарушениями) (далее – ОВЗ) разработаны в соответствии </w:t>
      </w:r>
      <w:proofErr w:type="gramStart"/>
      <w:r w:rsidR="00166EFA" w:rsidRPr="00166EFA">
        <w:rPr>
          <w:rFonts w:ascii="Times New Roman" w:hAnsi="Times New Roman"/>
          <w:sz w:val="24"/>
          <w:szCs w:val="24"/>
        </w:rPr>
        <w:t>с</w:t>
      </w:r>
      <w:proofErr w:type="gramEnd"/>
      <w:r w:rsidR="00166EFA" w:rsidRPr="00166EFA">
        <w:rPr>
          <w:rFonts w:ascii="Times New Roman" w:hAnsi="Times New Roman"/>
          <w:sz w:val="24"/>
          <w:szCs w:val="24"/>
        </w:rPr>
        <w:t xml:space="preserve">: </w:t>
      </w:r>
    </w:p>
    <w:p w:rsidR="00166EFA" w:rsidRDefault="00166EFA" w:rsidP="00166EFA">
      <w:pPr>
        <w:pStyle w:val="a3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sz w:val="24"/>
          <w:szCs w:val="24"/>
        </w:rPr>
        <w:t>•</w:t>
      </w: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Конституция Российской Федерации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Федеральный закон Российской Федерации «Об образовании в Российской Федерации» №273-ФЗ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Федеральный закон «Об основных гарантиях прав ребёнка в Российской Федерации»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Федеральный закон «Об образовании лиц с ОВЗ (специальном образовании)»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Федеральный закон «О социальной защите инвалидов в Российской Федерации»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Федеральный закон «О ратификации Конвенции о правах инвалидов»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Конвенция ООН о правах ребёнка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Конвенция ООН о правах инвалидов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Концепция федерального государственного образовательного стандарта для </w:t>
      </w:r>
      <w:proofErr w:type="gramStart"/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обучающихся</w:t>
      </w:r>
      <w:proofErr w:type="gramEnd"/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с ограниченными возможностями здоровья</w:t>
      </w:r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proofErr w:type="gramStart"/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Проекты стандартов начального общего образования для обучающихся с ограниченными возможностями здоровья</w:t>
      </w:r>
      <w:proofErr w:type="gramEnd"/>
    </w:p>
    <w:p w:rsid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Примерная адаптированная основная образовательная программа начального общего образ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ования</w:t>
      </w:r>
    </w:p>
    <w:p w:rsidR="00166EFA" w:rsidRP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</w:t>
      </w: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ОВЗ»</w:t>
      </w:r>
    </w:p>
    <w:p w:rsidR="00166EFA" w:rsidRP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166EFA" w:rsidRPr="00166EFA" w:rsidRDefault="00166EFA" w:rsidP="00166EFA">
      <w:pPr>
        <w:pStyle w:val="a3"/>
        <w:numPr>
          <w:ilvl w:val="0"/>
          <w:numId w:val="2"/>
        </w:numPr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166EF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Письмо Министерства образования и науки РФ от 11 марта 2016 г. № ВК-452/07 "О введении ФГОС ОВЗ«</w:t>
      </w:r>
    </w:p>
    <w:p w:rsidR="001F0A2F" w:rsidRPr="001F0A2F" w:rsidRDefault="001F0A2F" w:rsidP="001F0A2F">
      <w:pPr>
        <w:pStyle w:val="a5"/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>
        <w:t xml:space="preserve">2. </w:t>
      </w:r>
      <w:r w:rsidRPr="001F0A2F">
        <w:rPr>
          <w:b/>
        </w:rPr>
        <w:t>К</w:t>
      </w:r>
      <w:r w:rsidRPr="001F0A2F">
        <w:rPr>
          <w:b/>
          <w:iCs/>
          <w:color w:val="111115"/>
          <w:bdr w:val="none" w:sz="0" w:space="0" w:color="auto" w:frame="1"/>
          <w:shd w:val="clear" w:color="auto" w:fill="FFFFFF"/>
        </w:rPr>
        <w:t xml:space="preserve">атегории детей с </w:t>
      </w:r>
      <w:r w:rsidRPr="001F0A2F">
        <w:rPr>
          <w:b/>
          <w:iCs/>
          <w:color w:val="111115"/>
          <w:bdr w:val="none" w:sz="0" w:space="0" w:color="auto" w:frame="1"/>
          <w:shd w:val="clear" w:color="auto" w:fill="FFFFFF"/>
        </w:rPr>
        <w:t>нарушениями в развитии: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слуха;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зрения;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речи;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ОДА;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Задержка психического развития</w:t>
      </w:r>
      <w:proofErr w:type="gramStart"/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;(</w:t>
      </w:r>
      <w:proofErr w:type="gramEnd"/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ЗПР, ЗПРР)</w:t>
      </w:r>
    </w:p>
    <w:p w:rsid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интеллекта; (УО)</w:t>
      </w:r>
    </w:p>
    <w:p w:rsidR="001F0A2F" w:rsidRPr="001F0A2F" w:rsidRDefault="001F0A2F" w:rsidP="001F0A2F">
      <w:pPr>
        <w:pStyle w:val="a5"/>
        <w:numPr>
          <w:ilvl w:val="0"/>
          <w:numId w:val="3"/>
        </w:numPr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iCs/>
          <w:color w:val="111115"/>
          <w:bdr w:val="none" w:sz="0" w:space="0" w:color="auto" w:frame="1"/>
          <w:shd w:val="clear" w:color="auto" w:fill="FFFFFF"/>
        </w:rPr>
        <w:t>Нарушением эмоционально-волевой сферы. ( РДА, РАС)</w:t>
      </w:r>
    </w:p>
    <w:p w:rsidR="001F0A2F" w:rsidRPr="001F0A2F" w:rsidRDefault="001F0A2F" w:rsidP="001F0A2F">
      <w:pPr>
        <w:pStyle w:val="a5"/>
        <w:spacing w:before="0" w:beforeAutospacing="0" w:after="0" w:afterAutospacing="0" w:line="360" w:lineRule="atLeast"/>
        <w:jc w:val="center"/>
        <w:rPr>
          <w:b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b/>
        </w:rPr>
        <w:t xml:space="preserve">3. </w:t>
      </w:r>
      <w:r w:rsidRPr="001F0A2F">
        <w:rPr>
          <w:b/>
          <w:iCs/>
          <w:color w:val="111115"/>
          <w:bdr w:val="none" w:sz="0" w:space="0" w:color="auto" w:frame="1"/>
          <w:shd w:val="clear" w:color="auto" w:fill="FFFFFF"/>
        </w:rPr>
        <w:t>Особенности детей с ЗПР</w:t>
      </w:r>
    </w:p>
    <w:p w:rsidR="001F0A2F" w:rsidRDefault="001F0A2F" w:rsidP="001F0A2F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lastRenderedPageBreak/>
        <w:t>Ребенок с ЗПР часто конфликтует со сверстниками.</w:t>
      </w:r>
    </w:p>
    <w:p w:rsidR="001F0A2F" w:rsidRDefault="001F0A2F" w:rsidP="001F0A2F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 xml:space="preserve">Не </w:t>
      </w:r>
      <w:proofErr w:type="gramStart"/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>способен</w:t>
      </w:r>
      <w:proofErr w:type="gramEnd"/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 xml:space="preserve"> организовать целенаправленную деятельность</w:t>
      </w:r>
    </w:p>
    <w:p w:rsidR="001F0A2F" w:rsidRDefault="001F0A2F" w:rsidP="001F0A2F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>Замедленный темп восприятия информации.</w:t>
      </w:r>
    </w:p>
    <w:p w:rsidR="001F0A2F" w:rsidRDefault="001F0A2F" w:rsidP="001F0A2F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>Словесно-логическое мышление недоразвито, поэтому ребенок долго не может освоить свернутые мыслительные операции.</w:t>
      </w:r>
    </w:p>
    <w:p w:rsidR="001F0A2F" w:rsidRDefault="001F0A2F" w:rsidP="001F0A2F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>У детей с ЗПР низкий уровень работоспособности, быстрая утомляемость, объем и темп работы ниже, чем у нормального ребенка.</w:t>
      </w:r>
    </w:p>
    <w:p w:rsidR="008208A7" w:rsidRDefault="001F0A2F" w:rsidP="008208A7">
      <w:pPr>
        <w:pStyle w:val="a5"/>
        <w:numPr>
          <w:ilvl w:val="0"/>
          <w:numId w:val="4"/>
        </w:numPr>
        <w:spacing w:before="0" w:beforeAutospacing="0" w:after="0" w:afterAutospacing="0" w:line="360" w:lineRule="atLeast"/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</w:pPr>
      <w:r w:rsidRPr="001F0A2F">
        <w:rPr>
          <w:rStyle w:val="a6"/>
          <w:b w:val="0"/>
          <w:bCs w:val="0"/>
          <w:iCs/>
          <w:color w:val="111115"/>
          <w:bdr w:val="none" w:sz="0" w:space="0" w:color="auto" w:frame="1"/>
          <w:shd w:val="clear" w:color="auto" w:fill="FFFFFF"/>
        </w:rPr>
        <w:t>В массовой школе такой ребенок впервые начинает осознавать свою несостоятельность как ученика, у него возникает чувство неуверенности в себе, страх перед наказанием и уход в более доступную деятельность.</w:t>
      </w:r>
    </w:p>
    <w:p w:rsidR="001F0A2F" w:rsidRPr="008208A7" w:rsidRDefault="001F0A2F" w:rsidP="008208A7">
      <w:pPr>
        <w:pStyle w:val="a5"/>
        <w:spacing w:before="0" w:beforeAutospacing="0" w:after="0" w:afterAutospacing="0" w:line="360" w:lineRule="atLeast"/>
        <w:rPr>
          <w:iCs/>
          <w:color w:val="111115"/>
          <w:bdr w:val="none" w:sz="0" w:space="0" w:color="auto" w:frame="1"/>
          <w:shd w:val="clear" w:color="auto" w:fill="FFFFFF"/>
        </w:rPr>
      </w:pPr>
      <w:r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t>3.1Р</w:t>
      </w:r>
      <w:r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t>екомендации учителям по созданию оптимальных условий организации учебного процесса при работе с детьми ЗПР.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Помощь в планировании учебной деятельности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Дополнительное инструктирование в ходе учебной деятельности.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Стимулирование учебной деятельности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Контроль над учебной деятельностью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Различные формы взаимопомощи.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Дополнительные занятия с учеником учителя.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Меры предупреждения неуспеваемости ученика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Формирование познавательного интереса к учению и положительных мотивов.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Индивидуальный подход к учащемуся.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Специальная система домашних заданий.</w:t>
      </w:r>
    </w:p>
    <w:p w:rsidR="001F0A2F" w:rsidRPr="001F0A2F" w:rsidRDefault="001F0A2F" w:rsidP="008208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0A2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Усиление работы с родителями.</w:t>
      </w:r>
    </w:p>
    <w:p w:rsidR="001F0A2F" w:rsidRPr="008208A7" w:rsidRDefault="008208A7" w:rsidP="008208A7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3.2</w:t>
      </w: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0A2F" w:rsidRPr="008208A7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Н</w:t>
      </w:r>
      <w:proofErr w:type="gramEnd"/>
      <w:r w:rsidR="001F0A2F" w:rsidRPr="008208A7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екоторые приемы обучения, способствующие активизации познавательной деятельности и повышения мотивации.</w:t>
      </w:r>
    </w:p>
    <w:p w:rsidR="001F0A2F" w:rsidRPr="008208A7" w:rsidRDefault="001F0A2F" w:rsidP="008208A7">
      <w:pPr>
        <w:pStyle w:val="a3"/>
      </w:pP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1. Использование тетрадей на печатной основе.</w:t>
      </w:r>
      <w:r w:rsidRPr="008208A7">
        <w:rPr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2. Использование карточек при изучении любой темы.</w:t>
      </w:r>
      <w:r w:rsidRPr="008208A7">
        <w:rPr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3. Образцы решений на память</w:t>
      </w:r>
      <w:r w:rsidRPr="008208A7">
        <w:rPr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4. Использование презентации и фрагментов презентации по ходу занятия.</w:t>
      </w:r>
      <w:r w:rsidRPr="008208A7">
        <w:rPr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5. Использование картинного материала</w:t>
      </w:r>
      <w:r w:rsidRPr="008208A7">
        <w:rPr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6. Активные методы рефлексии.</w:t>
      </w:r>
      <w:r w:rsidRPr="008208A7">
        <w:rPr>
          <w:rStyle w:val="a6"/>
          <w:rFonts w:ascii="Times New Roman" w:hAnsi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br/>
      </w:r>
      <w:r w:rsidRPr="008208A7">
        <w:t xml:space="preserve"> </w:t>
      </w:r>
    </w:p>
    <w:p w:rsidR="001F0A2F" w:rsidRPr="008208A7" w:rsidRDefault="008208A7" w:rsidP="008208A7">
      <w:pPr>
        <w:pStyle w:val="a3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1F0A2F" w:rsidRPr="008208A7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Особенности развития детей с НОДА</w:t>
      </w:r>
    </w:p>
    <w:p w:rsidR="008208A7" w:rsidRDefault="001F0A2F" w:rsidP="008208A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Несформированность</w:t>
      </w:r>
      <w:proofErr w:type="spell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двигательных навыков и умений, нарушение зрительно-моторной координации, пространственного анализа и синтеза).</w:t>
      </w:r>
      <w:proofErr w:type="gramEnd"/>
    </w:p>
    <w:p w:rsidR="008208A7" w:rsidRDefault="001F0A2F" w:rsidP="008208A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Характерными проявлениями являются разнообразные нарушения </w:t>
      </w:r>
      <w:proofErr w:type="spell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звукопроизносительной</w:t>
      </w:r>
      <w:proofErr w:type="spell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стороны речи, наблюдаются различные нарушения голоса;</w:t>
      </w:r>
    </w:p>
    <w:p w:rsidR="008208A7" w:rsidRDefault="001F0A2F" w:rsidP="008208A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медленно включающиеся в задание, замедленный темп деятельности и слабые волевые усилия;</w:t>
      </w:r>
    </w:p>
    <w:p w:rsidR="001F0A2F" w:rsidRPr="008208A7" w:rsidRDefault="001F0A2F" w:rsidP="008208A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характеризуется высоким уровнем невротизации, низкой самооценкой, фиксацией на двигательном дефекте, неадекватной оценкой себя как субъекта профессиональной деятельности, неадекватностью профессиональных интересов и внутренней картиной болезни</w:t>
      </w:r>
    </w:p>
    <w:p w:rsidR="001F0A2F" w:rsidRPr="008208A7" w:rsidRDefault="001F0A2F" w:rsidP="008208A7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Н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 занятиях необходимо соблюдение двигательного режима: обязательный перерыв в занятии на физкультминутку.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2. В каждое занятие желательно включать упражнение на пространственную и временную ориентацию,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3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ледует увеличить время на выполнение заданий.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КАТЕГОРИЧЕСКИ ИСКЛЮЧИТЬ ЗАДАНИЯ НА ВРЕМЯ.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4. Необходимо обращать внимание на состояние эмоционально-волевой сферы ребенка и учитывать его во время занятий.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5. Для детей, имеющих тяжелые нарушения моторики рук необходим индивидуальный подбор заданий в тестовой форме, позволяющий ребенку не давать развернутый речевой ответ.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артикулирование</w:t>
      </w:r>
      <w:proofErr w:type="spell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7.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слюнотечением.</w:t>
      </w:r>
    </w:p>
    <w:p w:rsidR="001F0A2F" w:rsidRPr="008208A7" w:rsidRDefault="001F0A2F" w:rsidP="008208A7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Рекомендации педагогам 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1F0A2F" w:rsidRPr="008208A7" w:rsidRDefault="001F0A2F" w:rsidP="008208A7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8.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9. Особое место должны занять уроки ручного труда, рисование.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10. Развивать потребность в самоконтроле, осознанное отношение к выполняемой работе.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1F0A2F" w:rsidRPr="008208A7" w:rsidRDefault="001F0A2F" w:rsidP="008208A7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12. Разнообразить виды занятий.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14. Обучение работе на 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различных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гаджетах.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  <w:t>15. Развитие памяти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внимание , восприятия, мыслительных операций через развивающие игры.</w:t>
      </w:r>
    </w:p>
    <w:p w:rsidR="001F0A2F" w:rsidRPr="008208A7" w:rsidRDefault="001F0A2F" w:rsidP="008208A7">
      <w:pPr>
        <w:pStyle w:val="a3"/>
        <w:rPr>
          <w:rFonts w:ascii="Times New Roman" w:hAnsi="Times New Roman"/>
          <w:sz w:val="24"/>
          <w:szCs w:val="24"/>
        </w:rPr>
      </w:pPr>
    </w:p>
    <w:p w:rsidR="001F0A2F" w:rsidRPr="008208A7" w:rsidRDefault="008208A7" w:rsidP="001F0A2F">
      <w:pPr>
        <w:pStyle w:val="a5"/>
        <w:spacing w:before="0" w:beforeAutospacing="0" w:after="0" w:afterAutospacing="0" w:line="360" w:lineRule="atLeast"/>
        <w:jc w:val="center"/>
        <w:rPr>
          <w:b/>
          <w:iCs/>
          <w:color w:val="111115"/>
          <w:bdr w:val="none" w:sz="0" w:space="0" w:color="auto" w:frame="1"/>
          <w:shd w:val="clear" w:color="auto" w:fill="FFFFFF"/>
        </w:rPr>
      </w:pPr>
      <w:r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t xml:space="preserve">5. </w:t>
      </w:r>
      <w:r w:rsidR="001F0A2F"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t>Особенности развития детей с РАС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невозможность организовать полноценную и адекватную коммуникацию с окружающими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Отсутствие речи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эхолалия</w:t>
      </w:r>
      <w:proofErr w:type="spell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Недостаточное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осознания существования других и их чувств;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Стереотипные движения тела;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Упорное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зачастую не функциональное , занятия с объектами( обнюхивание, ощупывание, облизывание и т.д.)</w:t>
      </w:r>
    </w:p>
    <w:p w:rsidR="008208A7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Негативно относится к изменениям в жизненном укладе;</w:t>
      </w:r>
    </w:p>
    <w:p w:rsidR="001F0A2F" w:rsidRPr="008208A7" w:rsidRDefault="001F0A2F" w:rsidP="008208A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Нарушение мыслительных операций, память механическая</w:t>
      </w:r>
    </w:p>
    <w:p w:rsidR="001F0A2F" w:rsidRPr="008208A7" w:rsidRDefault="001F0A2F" w:rsidP="001F0A2F">
      <w:pPr>
        <w:pStyle w:val="a5"/>
        <w:spacing w:before="0" w:beforeAutospacing="0" w:after="0" w:afterAutospacing="0" w:line="360" w:lineRule="atLeast"/>
        <w:jc w:val="center"/>
        <w:rPr>
          <w:b/>
          <w:iCs/>
          <w:color w:val="111115"/>
          <w:bdr w:val="none" w:sz="0" w:space="0" w:color="auto" w:frame="1"/>
          <w:shd w:val="clear" w:color="auto" w:fill="FFFFFF"/>
        </w:rPr>
      </w:pPr>
      <w:r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t>Рекомендации педагогам при работе с ребенком РАС, РДА</w:t>
      </w:r>
    </w:p>
    <w:p w:rsidR="008208A7" w:rsidRDefault="001F0A2F" w:rsidP="008208A7">
      <w:pPr>
        <w:pStyle w:val="a3"/>
        <w:numPr>
          <w:ilvl w:val="0"/>
          <w:numId w:val="9"/>
        </w:numP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подбирать (создавать) наглядные </w:t>
      </w:r>
      <w:proofErr w:type="spellStart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материалы</w:t>
      </w:r>
      <w:proofErr w:type="gramStart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,п</w:t>
      </w:r>
      <w:proofErr w:type="gramEnd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редставленные</w:t>
      </w:r>
      <w:proofErr w:type="spellEnd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 на слуховой, зрительной и тактильной основе (услышать, увидеть, написать).</w:t>
      </w:r>
    </w:p>
    <w:p w:rsidR="008208A7" w:rsidRDefault="001F0A2F" w:rsidP="008208A7">
      <w:pPr>
        <w:pStyle w:val="a3"/>
        <w:numPr>
          <w:ilvl w:val="0"/>
          <w:numId w:val="9"/>
        </w:numP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Предотвращение наступления утомления, </w:t>
      </w:r>
      <w:proofErr w:type="gramStart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используя для этого разнообразные средства</w:t>
      </w:r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br/>
        <w:t>внимание учащихся больше привлекают те наглядные</w:t>
      </w:r>
      <w:proofErr w:type="gramEnd"/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 материалы, в создании которых они сами принимали участие.</w:t>
      </w:r>
    </w:p>
    <w:p w:rsidR="001F0A2F" w:rsidRPr="008208A7" w:rsidRDefault="001F0A2F" w:rsidP="008208A7">
      <w:pPr>
        <w:pStyle w:val="a3"/>
        <w:numPr>
          <w:ilvl w:val="0"/>
          <w:numId w:val="9"/>
        </w:numP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рекомендуется использовать круговые диаграммы, ориентированные на интересы детей</w:t>
      </w:r>
    </w:p>
    <w:p w:rsidR="001F0A2F" w:rsidRPr="008208A7" w:rsidRDefault="008208A7" w:rsidP="008208A7">
      <w:pPr>
        <w:pStyle w:val="a3"/>
        <w:rPr>
          <w:rFonts w:ascii="Times New Roman" w:hAnsi="Times New Roman"/>
          <w:b/>
          <w:iCs/>
          <w:sz w:val="24"/>
          <w:bdr w:val="none" w:sz="0" w:space="0" w:color="auto" w:frame="1"/>
          <w:shd w:val="clear" w:color="auto" w:fill="FFFFFF"/>
        </w:rPr>
      </w:pPr>
      <w:r w:rsidRPr="008208A7">
        <w:rPr>
          <w:rFonts w:ascii="Times New Roman" w:hAnsi="Times New Roman"/>
          <w:b/>
          <w:iCs/>
          <w:sz w:val="24"/>
          <w:bdr w:val="none" w:sz="0" w:space="0" w:color="auto" w:frame="1"/>
          <w:shd w:val="clear" w:color="auto" w:fill="FFFFFF"/>
        </w:rPr>
        <w:t>Э</w:t>
      </w:r>
      <w:r w:rsidR="001F0A2F" w:rsidRPr="008208A7">
        <w:rPr>
          <w:rFonts w:ascii="Times New Roman" w:hAnsi="Times New Roman"/>
          <w:b/>
          <w:iCs/>
          <w:sz w:val="24"/>
          <w:bdr w:val="none" w:sz="0" w:space="0" w:color="auto" w:frame="1"/>
          <w:shd w:val="clear" w:color="auto" w:fill="FFFFFF"/>
        </w:rPr>
        <w:t>ффективным методом организации образовательного процесса с детьми РАС является использование пиктограмм.</w:t>
      </w:r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Письменная работа</w:t>
      </w:r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Домашняя работа</w:t>
      </w:r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Найди ошибку</w:t>
      </w:r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 xml:space="preserve">Повторение </w:t>
      </w:r>
      <w:proofErr w:type="gramStart"/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пройденного</w:t>
      </w:r>
      <w:proofErr w:type="gramEnd"/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Послушать</w:t>
      </w:r>
    </w:p>
    <w:p w:rsidR="001F0A2F" w:rsidRPr="008208A7" w:rsidRDefault="008208A7" w:rsidP="008208A7">
      <w:pPr>
        <w:pStyle w:val="a3"/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-</w:t>
      </w:r>
      <w:r w:rsidR="001F0A2F" w:rsidRPr="008208A7">
        <w:rPr>
          <w:rFonts w:ascii="Times New Roman" w:hAnsi="Times New Roman"/>
          <w:sz w:val="24"/>
          <w:bdr w:val="none" w:sz="0" w:space="0" w:color="auto" w:frame="1"/>
          <w:shd w:val="clear" w:color="auto" w:fill="FFFFFF"/>
        </w:rPr>
        <w:t>Пальчиковая гимнастика</w:t>
      </w:r>
    </w:p>
    <w:p w:rsidR="001F0A2F" w:rsidRPr="008208A7" w:rsidRDefault="001F0A2F" w:rsidP="001F0A2F">
      <w:pPr>
        <w:pStyle w:val="a5"/>
        <w:spacing w:before="0" w:beforeAutospacing="0" w:after="0" w:afterAutospacing="0" w:line="360" w:lineRule="atLeast"/>
        <w:jc w:val="center"/>
        <w:rPr>
          <w:b/>
          <w:iCs/>
          <w:color w:val="111115"/>
          <w:bdr w:val="none" w:sz="0" w:space="0" w:color="auto" w:frame="1"/>
          <w:shd w:val="clear" w:color="auto" w:fill="FFFFFF"/>
        </w:rPr>
      </w:pPr>
      <w:r w:rsidRPr="008208A7">
        <w:rPr>
          <w:b/>
          <w:iCs/>
          <w:color w:val="111115"/>
          <w:bdr w:val="none" w:sz="0" w:space="0" w:color="auto" w:frame="1"/>
          <w:shd w:val="clear" w:color="auto" w:fill="FFFFFF"/>
        </w:rPr>
        <w:lastRenderedPageBreak/>
        <w:t>Особенности развития детей с интеллектуальными нарушениями</w:t>
      </w:r>
    </w:p>
    <w:p w:rsidR="008208A7" w:rsidRPr="008208A7" w:rsidRDefault="008208A7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С</w:t>
      </w:r>
      <w:r w:rsidR="001F0A2F"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лабая любознательность и замедленная обучаемость ребенка, то есть его плохая восприимчивость нового.</w:t>
      </w:r>
    </w:p>
    <w:p w:rsidR="008208A7" w:rsidRPr="008208A7" w:rsidRDefault="001F0A2F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снижена работоспособность на уроке, быстро утомляются;</w:t>
      </w:r>
    </w:p>
    <w:p w:rsidR="008208A7" w:rsidRPr="008208A7" w:rsidRDefault="001F0A2F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невозможностью длительной активной концентрации внимания, быстрой и легкой отвлекаемостью, неустойчивостью, рассеянностью и низким объемом (</w:t>
      </w:r>
      <w:proofErr w:type="spellStart"/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псевдовнимание</w:t>
      </w:r>
      <w:proofErr w:type="spellEnd"/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);</w:t>
      </w:r>
    </w:p>
    <w:p w:rsidR="008208A7" w:rsidRPr="008208A7" w:rsidRDefault="001F0A2F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снижен объем вос</w:t>
      </w: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softHyphen/>
        <w:t>приятия, т. е. одновременное восприятие группы</w:t>
      </w:r>
    </w:p>
    <w:p w:rsidR="008208A7" w:rsidRPr="008208A7" w:rsidRDefault="001F0A2F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Снижено пространственное восприятие и ориентировка в пространстве</w:t>
      </w:r>
    </w:p>
    <w:p w:rsidR="008208A7" w:rsidRPr="008208A7" w:rsidRDefault="001F0A2F" w:rsidP="008208A7">
      <w:pPr>
        <w:pStyle w:val="a3"/>
        <w:numPr>
          <w:ilvl w:val="0"/>
          <w:numId w:val="10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Большие трудности представляет для них восприятие картин</w:t>
      </w:r>
    </w:p>
    <w:p w:rsidR="001F0A2F" w:rsidRPr="008208A7" w:rsidRDefault="001F0A2F" w:rsidP="008208A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208A7">
        <w:rPr>
          <w:rStyle w:val="a6"/>
          <w:rFonts w:ascii="Times New Roman" w:hAnsi="Times New Roman"/>
          <w:b w:val="0"/>
          <w:bCs w:val="0"/>
          <w:iCs/>
          <w:color w:val="111115"/>
          <w:sz w:val="24"/>
          <w:szCs w:val="24"/>
          <w:bdr w:val="none" w:sz="0" w:space="0" w:color="auto" w:frame="1"/>
        </w:rPr>
        <w:t>Нарушение способности мыслительных процессов – анализа, синтеза, абстрагирования, сравнения.</w:t>
      </w:r>
    </w:p>
    <w:p w:rsidR="001F0A2F" w:rsidRPr="008208A7" w:rsidRDefault="001F0A2F" w:rsidP="008208A7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Рекомендации учителям по работе с детьми с интеллектуальными нарушениями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Замедленность темпа обучения,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Упрощение структуры ЗУН в соответствии с психофизическими возможностями ученика;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Осуществление повторности при обучении на всех этапах и звеньях урока;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Максимальная опора на чувственный опыт ребенка, что обусловлено конкретностью мышления ребенка;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Максимальная опора на практическую деятельность и опыт ученика;</w:t>
      </w:r>
    </w:p>
    <w:p w:rsidR="008208A7" w:rsidRDefault="001F0A2F" w:rsidP="008208A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опора на более развитые способности ребенка;</w:t>
      </w:r>
    </w:p>
    <w:p w:rsidR="001F0A2F" w:rsidRPr="008208A7" w:rsidRDefault="001F0A2F" w:rsidP="008208A7">
      <w:pPr>
        <w:pStyle w:val="a3"/>
        <w:ind w:left="36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208A7">
        <w:rPr>
          <w:rFonts w:ascii="Times New Roman" w:hAnsi="Times New Roman"/>
          <w:b/>
          <w:sz w:val="24"/>
          <w:szCs w:val="24"/>
          <w:bdr w:val="none" w:sz="0" w:space="0" w:color="auto" w:frame="1"/>
        </w:rPr>
        <w:br/>
      </w:r>
      <w:r w:rsidRPr="008208A7">
        <w:rPr>
          <w:rStyle w:val="a6"/>
          <w:rFonts w:ascii="Times New Roman" w:hAnsi="Times New Roman"/>
          <w:bCs w:val="0"/>
          <w:iCs/>
          <w:color w:val="111115"/>
          <w:sz w:val="24"/>
          <w:szCs w:val="24"/>
          <w:bdr w:val="none" w:sz="0" w:space="0" w:color="auto" w:frame="1"/>
        </w:rPr>
        <w:t>Опти</w:t>
      </w:r>
      <w:r w:rsidRPr="008208A7">
        <w:rPr>
          <w:rStyle w:val="a6"/>
          <w:rFonts w:ascii="Times New Roman" w:hAnsi="Times New Roman"/>
          <w:bCs w:val="0"/>
          <w:iCs/>
          <w:color w:val="111115"/>
          <w:sz w:val="24"/>
          <w:szCs w:val="24"/>
          <w:bdr w:val="none" w:sz="0" w:space="0" w:color="auto" w:frame="1"/>
        </w:rPr>
        <w:softHyphen/>
        <w:t>мальные условия для организации деятельности учащихся на уроке заключается в следующем:</w:t>
      </w:r>
      <w:r w:rsidRPr="008208A7">
        <w:rPr>
          <w:rFonts w:ascii="Times New Roman" w:hAnsi="Times New Roman"/>
          <w:b/>
          <w:sz w:val="24"/>
          <w:szCs w:val="24"/>
          <w:bdr w:val="none" w:sz="0" w:space="0" w:color="auto" w:frame="1"/>
        </w:rPr>
        <w:br/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- рациональная дозировка на уроке содержания учебного материала;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br/>
        <w:t>- Использование игрового метода обучения;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br/>
        <w:t>- регулирование действий учеников</w:t>
      </w:r>
      <w:proofErr w:type="gramStart"/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br/>
        <w:t xml:space="preserve">- - </w:t>
      </w:r>
      <w:proofErr w:type="gramEnd"/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интереса к уроку, через опыт</w:t>
      </w:r>
      <w:r w:rsidRPr="008208A7">
        <w:rPr>
          <w:rFonts w:ascii="Times New Roman" w:hAnsi="Times New Roman"/>
          <w:sz w:val="24"/>
          <w:szCs w:val="24"/>
          <w:bdr w:val="none" w:sz="0" w:space="0" w:color="auto" w:frame="1"/>
        </w:rPr>
        <w:br/>
        <w:t>- чередование труда и отдыха.</w:t>
      </w:r>
    </w:p>
    <w:p w:rsidR="001F0A2F" w:rsidRDefault="001F0A2F" w:rsidP="001F0A2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initial" w:hAnsi="initial"/>
          <w:color w:val="111115"/>
          <w:sz w:val="20"/>
          <w:szCs w:val="20"/>
        </w:rPr>
      </w:pPr>
      <w:r>
        <w:rPr>
          <w:rFonts w:ascii="initial" w:hAnsi="initial"/>
          <w:color w:val="111115"/>
          <w:sz w:val="20"/>
          <w:szCs w:val="20"/>
        </w:rPr>
        <w:t>23</w:t>
      </w:r>
    </w:p>
    <w:p w:rsidR="00957BCA" w:rsidRPr="001F0A2F" w:rsidRDefault="00957B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7BCA" w:rsidRPr="001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64"/>
    <w:multiLevelType w:val="hybridMultilevel"/>
    <w:tmpl w:val="25884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25F7F"/>
    <w:multiLevelType w:val="hybridMultilevel"/>
    <w:tmpl w:val="C2E42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661CA"/>
    <w:multiLevelType w:val="hybridMultilevel"/>
    <w:tmpl w:val="8F403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6397E"/>
    <w:multiLevelType w:val="hybridMultilevel"/>
    <w:tmpl w:val="2EF4C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A90"/>
    <w:multiLevelType w:val="hybridMultilevel"/>
    <w:tmpl w:val="05502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21F06"/>
    <w:multiLevelType w:val="hybridMultilevel"/>
    <w:tmpl w:val="BAA8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A6592"/>
    <w:multiLevelType w:val="hybridMultilevel"/>
    <w:tmpl w:val="B978A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70BC7"/>
    <w:multiLevelType w:val="hybridMultilevel"/>
    <w:tmpl w:val="112A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02A37"/>
    <w:multiLevelType w:val="hybridMultilevel"/>
    <w:tmpl w:val="72A0E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80D97"/>
    <w:multiLevelType w:val="hybridMultilevel"/>
    <w:tmpl w:val="080E4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BC1D6D"/>
    <w:multiLevelType w:val="hybridMultilevel"/>
    <w:tmpl w:val="5036A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9"/>
    <w:rsid w:val="00166EFA"/>
    <w:rsid w:val="001B1F99"/>
    <w:rsid w:val="001F0A2F"/>
    <w:rsid w:val="008208A7"/>
    <w:rsid w:val="009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EFA"/>
  </w:style>
  <w:style w:type="character" w:customStyle="1" w:styleId="eop">
    <w:name w:val="eop"/>
    <w:basedOn w:val="a0"/>
    <w:rsid w:val="00166EFA"/>
  </w:style>
  <w:style w:type="paragraph" w:styleId="a3">
    <w:name w:val="No Spacing"/>
    <w:uiPriority w:val="1"/>
    <w:qFormat/>
    <w:rsid w:val="00166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6E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0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EFA"/>
  </w:style>
  <w:style w:type="character" w:customStyle="1" w:styleId="eop">
    <w:name w:val="eop"/>
    <w:basedOn w:val="a0"/>
    <w:rsid w:val="00166EFA"/>
  </w:style>
  <w:style w:type="paragraph" w:styleId="a3">
    <w:name w:val="No Spacing"/>
    <w:uiPriority w:val="1"/>
    <w:qFormat/>
    <w:rsid w:val="00166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6E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0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6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р4ер</dc:creator>
  <cp:keywords/>
  <dc:description/>
  <cp:lastModifiedBy>р4ер</cp:lastModifiedBy>
  <cp:revision>3</cp:revision>
  <dcterms:created xsi:type="dcterms:W3CDTF">2021-01-29T09:24:00Z</dcterms:created>
  <dcterms:modified xsi:type="dcterms:W3CDTF">2021-01-29T09:55:00Z</dcterms:modified>
</cp:coreProperties>
</file>